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B3" w:rsidRPr="00FD576F" w:rsidRDefault="007B60B3" w:rsidP="007B60B3">
      <w:pPr>
        <w:jc w:val="left"/>
        <w:rPr>
          <w:rFonts w:ascii="仿宋" w:eastAsia="仿宋" w:hAnsi="仿宋"/>
          <w:b/>
          <w:sz w:val="30"/>
          <w:szCs w:val="30"/>
        </w:rPr>
      </w:pPr>
      <w:r w:rsidRPr="00FD576F">
        <w:rPr>
          <w:rFonts w:ascii="仿宋" w:eastAsia="仿宋" w:hAnsi="仿宋" w:hint="eastAsia"/>
          <w:b/>
          <w:sz w:val="30"/>
          <w:szCs w:val="30"/>
        </w:rPr>
        <w:t>附件2</w:t>
      </w:r>
    </w:p>
    <w:p w:rsidR="007B60B3" w:rsidRPr="00FD576F" w:rsidRDefault="007B60B3" w:rsidP="007B60B3">
      <w:pPr>
        <w:jc w:val="center"/>
        <w:rPr>
          <w:rFonts w:ascii="仿宋" w:eastAsia="仿宋" w:hAnsi="仿宋"/>
          <w:b/>
          <w:sz w:val="36"/>
          <w:szCs w:val="30"/>
        </w:rPr>
      </w:pPr>
      <w:r w:rsidRPr="00FD576F">
        <w:rPr>
          <w:rFonts w:ascii="仿宋" w:eastAsia="仿宋" w:hAnsi="仿宋" w:hint="eastAsia"/>
          <w:b/>
          <w:sz w:val="36"/>
          <w:szCs w:val="30"/>
        </w:rPr>
        <w:t>海南外国语职业学院网络设备、耗材询价报价表</w:t>
      </w:r>
    </w:p>
    <w:p w:rsidR="007B60B3" w:rsidRPr="00FD576F" w:rsidRDefault="007B60B3" w:rsidP="007B60B3">
      <w:pPr>
        <w:spacing w:line="500" w:lineRule="exact"/>
        <w:ind w:firstLineChars="300" w:firstLine="9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7B60B3" w:rsidRPr="00FD576F" w:rsidRDefault="007B60B3" w:rsidP="007B60B3">
      <w:pPr>
        <w:spacing w:line="500" w:lineRule="exact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30"/>
        </w:rPr>
      </w:pPr>
      <w:r w:rsidRPr="00FD576F">
        <w:rPr>
          <w:rFonts w:ascii="仿宋" w:eastAsia="仿宋" w:hAnsi="仿宋" w:cs="宋体" w:hint="eastAsia"/>
          <w:kern w:val="0"/>
          <w:sz w:val="28"/>
          <w:szCs w:val="30"/>
        </w:rPr>
        <w:t>报价单位：</w:t>
      </w:r>
      <w:r w:rsidRPr="00FD576F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（盖章）</w:t>
      </w:r>
      <w:r w:rsidRPr="00FD576F">
        <w:rPr>
          <w:rFonts w:ascii="仿宋" w:eastAsia="仿宋" w:hAnsi="仿宋" w:cs="宋体" w:hint="eastAsia"/>
          <w:kern w:val="0"/>
          <w:sz w:val="28"/>
          <w:szCs w:val="30"/>
        </w:rPr>
        <w:t xml:space="preserve">                          报价日期：</w:t>
      </w:r>
      <w:r w:rsidRPr="00FD576F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     </w:t>
      </w:r>
      <w:r w:rsidRPr="00FD576F">
        <w:rPr>
          <w:rFonts w:ascii="仿宋" w:eastAsia="仿宋" w:hAnsi="仿宋" w:cs="宋体" w:hint="eastAsia"/>
          <w:kern w:val="0"/>
          <w:sz w:val="8"/>
          <w:szCs w:val="10"/>
        </w:rPr>
        <w:t>.</w:t>
      </w:r>
    </w:p>
    <w:p w:rsidR="007B60B3" w:rsidRPr="00FD576F" w:rsidRDefault="007B60B3" w:rsidP="007B60B3">
      <w:pPr>
        <w:spacing w:beforeLines="50" w:before="156" w:afterLines="50" w:after="156"/>
        <w:rPr>
          <w:b/>
          <w:sz w:val="22"/>
          <w:szCs w:val="32"/>
        </w:rPr>
      </w:pPr>
      <w:r w:rsidRPr="00FD576F">
        <w:rPr>
          <w:rFonts w:hint="eastAsia"/>
          <w:b/>
          <w:sz w:val="22"/>
          <w:szCs w:val="32"/>
        </w:rPr>
        <w:t xml:space="preserve">       </w:t>
      </w:r>
      <w:r w:rsidRPr="00FD576F">
        <w:rPr>
          <w:rFonts w:ascii="仿宋" w:eastAsia="仿宋" w:hAnsi="仿宋" w:cs="宋体" w:hint="eastAsia"/>
          <w:kern w:val="0"/>
          <w:sz w:val="28"/>
          <w:szCs w:val="30"/>
        </w:rPr>
        <w:t>项目总报价：</w:t>
      </w:r>
      <w:r w:rsidRPr="00FD576F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元 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5"/>
        <w:gridCol w:w="2920"/>
        <w:gridCol w:w="5321"/>
        <w:gridCol w:w="708"/>
        <w:gridCol w:w="709"/>
        <w:gridCol w:w="1418"/>
        <w:gridCol w:w="2268"/>
        <w:gridCol w:w="1275"/>
      </w:tblGrid>
      <w:tr w:rsidR="007B60B3" w:rsidRPr="00FD576F" w:rsidTr="0087103B">
        <w:trPr>
          <w:trHeight w:val="6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小计（元）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B60B3" w:rsidRPr="00FD576F" w:rsidTr="0087103B">
        <w:trPr>
          <w:trHeight w:val="102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锐捷M8600E-24XS4QXS-DC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24端口万兆</w:t>
            </w: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以太网光口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(SFP+， LC) +4端口40G以太网光接口板(Q SFP+，MPO)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此三项产品必须提供原厂商的授权书及加盖厂家公章。</w:t>
            </w:r>
          </w:p>
        </w:tc>
      </w:tr>
      <w:tr w:rsidR="007B60B3" w:rsidRPr="00FD576F" w:rsidTr="0087103B">
        <w:trPr>
          <w:trHeight w:val="82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锐捷RG-S1930-24GT4SFP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24口全千交换机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（带万兆SFP）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9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锐捷 RG-AM5528(ES)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24个下联10/100/1000M自适应电口，用于下联微AP并供电，4个上联接口，包含2个万兆上联接口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105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华为S5720S-52P-LI-AC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48个10/100/1000Base-T以太网端口，4个千兆SFP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华为 SFP-GE-LX-SM1310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千兆光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模块（单模）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华为 OSX010000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万兆光模块（单模）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正泰TND1(SVC)-0.5KVA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稳压器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6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正泰TND1(SVC)-5KVA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稳压器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大唐保镖HL-5708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8口KVM切换器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54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D-link  DMC-1100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光电收发转换器机框，16槽，电源冗余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D-link 872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千兆光纤收发器，单模双</w:t>
            </w: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纤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D-link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五类水晶头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D-link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六类水晶头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国标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千兆网络跳线（2米）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国标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千兆网络跳线（3米）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国标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千兆网络跳线（5米）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金士顿DDR4 </w:t>
            </w:r>
            <w:r w:rsidRPr="00FD576F">
              <w:rPr>
                <w:rFonts w:ascii="仿宋" w:eastAsia="仿宋" w:hAnsi="仿宋" w:cs="宋体"/>
                <w:kern w:val="0"/>
                <w:sz w:val="24"/>
                <w:szCs w:val="24"/>
              </w:rPr>
              <w:t>2666</w:t>
            </w: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内存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8G 台式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航嘉台式</w:t>
            </w:r>
            <w:proofErr w:type="gramEnd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主机电源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400W </w:t>
            </w: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冷静王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B60B3" w:rsidRPr="00FD576F" w:rsidTr="0087103B">
        <w:trPr>
          <w:trHeight w:val="391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57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总合计(元)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0B3" w:rsidRPr="00FD576F" w:rsidRDefault="007B60B3" w:rsidP="008710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7B60B3" w:rsidRPr="00FD576F" w:rsidRDefault="007B60B3" w:rsidP="007B60B3">
      <w:pPr>
        <w:widowControl/>
        <w:jc w:val="center"/>
        <w:rPr>
          <w:rFonts w:ascii="仿宋" w:eastAsia="仿宋" w:hAnsi="仿宋" w:cs="宋体"/>
          <w:kern w:val="0"/>
          <w:sz w:val="24"/>
          <w:szCs w:val="30"/>
        </w:rPr>
      </w:pPr>
    </w:p>
    <w:p w:rsidR="007B60B3" w:rsidRPr="00FD576F" w:rsidRDefault="007B60B3" w:rsidP="007B60B3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D576F">
        <w:rPr>
          <w:rFonts w:ascii="仿宋" w:eastAsia="仿宋" w:hAnsi="仿宋" w:cs="宋体" w:hint="eastAsia"/>
          <w:kern w:val="0"/>
          <w:sz w:val="24"/>
          <w:szCs w:val="24"/>
        </w:rPr>
        <w:t>注：  产品需100%符合征集人的产品需求表参数，报价表盖骑缝章单独密封提交。</w:t>
      </w:r>
    </w:p>
    <w:p w:rsidR="007B60B3" w:rsidRPr="00FD576F" w:rsidRDefault="007B60B3" w:rsidP="007B60B3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175C49" w:rsidRPr="007B60B3" w:rsidRDefault="00175C49">
      <w:bookmarkStart w:id="0" w:name="_GoBack"/>
      <w:bookmarkEnd w:id="0"/>
    </w:p>
    <w:sectPr w:rsidR="00175C49" w:rsidRPr="007B60B3" w:rsidSect="00E17E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C6" w:rsidRDefault="00F171C6" w:rsidP="007B60B3">
      <w:r>
        <w:separator/>
      </w:r>
    </w:p>
  </w:endnote>
  <w:endnote w:type="continuationSeparator" w:id="0">
    <w:p w:rsidR="00F171C6" w:rsidRDefault="00F171C6" w:rsidP="007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C6" w:rsidRDefault="00F171C6" w:rsidP="007B60B3">
      <w:r>
        <w:separator/>
      </w:r>
    </w:p>
  </w:footnote>
  <w:footnote w:type="continuationSeparator" w:id="0">
    <w:p w:rsidR="00F171C6" w:rsidRDefault="00F171C6" w:rsidP="007B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CC"/>
    <w:rsid w:val="00175C49"/>
    <w:rsid w:val="004C1FCC"/>
    <w:rsid w:val="007B60B3"/>
    <w:rsid w:val="00F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0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2020-12-02T01:02:00Z</dcterms:created>
  <dcterms:modified xsi:type="dcterms:W3CDTF">2020-12-02T01:02:00Z</dcterms:modified>
</cp:coreProperties>
</file>